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1D67D8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1D67D8" w:rsidRPr="001D67D8">
        <w:rPr>
          <w:b/>
          <w:sz w:val="18"/>
          <w:szCs w:val="18"/>
        </w:rPr>
        <w:t>„Nákup plechových vývěsných tabulí na zastávky pro OŘ Praha 2024“</w:t>
      </w:r>
      <w:r w:rsidRPr="001D67D8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="001D67D8">
        <w:rPr>
          <w:rFonts w:eastAsia="Times New Roman" w:cs="Times New Roman"/>
          <w:sz w:val="18"/>
          <w:szCs w:val="18"/>
          <w:lang w:eastAsia="cs-CZ"/>
        </w:rPr>
        <w:t xml:space="preserve">č. j. </w:t>
      </w:r>
      <w:r w:rsidR="001D67D8" w:rsidRPr="001D67D8">
        <w:rPr>
          <w:rStyle w:val="FontStyle38"/>
          <w:rFonts w:ascii="Verdana" w:hAnsi="Verdana"/>
          <w:sz w:val="18"/>
          <w:szCs w:val="18"/>
        </w:rPr>
        <w:t>6697/2024-SŽ-OŘ PHA-OVZ</w:t>
      </w:r>
      <w:r w:rsidRPr="001D67D8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1D67D8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1D67D8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1D67D8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1D67D8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5333BD">
        <w:rPr>
          <w:rFonts w:eastAsia="Times New Roman" w:cs="Times New Roman"/>
          <w:sz w:val="18"/>
          <w:szCs w:val="18"/>
          <w:lang w:eastAsia="cs-CZ"/>
        </w:rPr>
        <w:t>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AF794E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>
        <w:rPr>
          <w:rFonts w:eastAsia="Times New Roman" w:cs="Times New Roman"/>
          <w:sz w:val="18"/>
          <w:szCs w:val="18"/>
          <w:lang w:eastAsia="cs-CZ"/>
        </w:rPr>
        <w:t>V ………………… dne …………………</w:t>
      </w:r>
      <w:bookmarkStart w:id="0" w:name="_GoBack"/>
      <w:bookmarkEnd w:id="0"/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127826"/>
    <w:rsid w:val="001D67D8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AF794E"/>
    <w:rsid w:val="00BA1B6A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91EB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FontStyle38">
    <w:name w:val="Font Style38"/>
    <w:uiPriority w:val="99"/>
    <w:rsid w:val="001D67D8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Kalinová Jitka</cp:lastModifiedBy>
  <cp:revision>14</cp:revision>
  <dcterms:created xsi:type="dcterms:W3CDTF">2022-04-19T12:23:00Z</dcterms:created>
  <dcterms:modified xsi:type="dcterms:W3CDTF">2024-02-27T06:46:00Z</dcterms:modified>
</cp:coreProperties>
</file>